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B0102">
      <w:pPr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南京大学</w:t>
      </w:r>
      <w:r>
        <w:rPr>
          <w:rFonts w:ascii="Times New Roman" w:hAnsi="Times New Roman" w:eastAsia="宋体" w:cs="Times New Roman"/>
          <w:b/>
          <w:color w:val="FF0000"/>
          <w:sz w:val="32"/>
          <w:szCs w:val="32"/>
        </w:rPr>
        <w:t>教改</w:t>
      </w:r>
      <w:r>
        <w:rPr>
          <w:rFonts w:ascii="Times New Roman" w:hAnsi="Times New Roman" w:eastAsia="宋体" w:cs="Times New Roman"/>
          <w:b/>
          <w:sz w:val="32"/>
          <w:szCs w:val="32"/>
        </w:rPr>
        <w:t>课程助教（TA）岗位需求表</w:t>
      </w:r>
    </w:p>
    <w:p w14:paraId="2F769762">
      <w:pPr>
        <w:jc w:val="center"/>
        <w:rPr>
          <w:rFonts w:ascii="Times New Roman" w:hAnsi="Times New Roman" w:eastAsia="宋体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708"/>
        <w:gridCol w:w="126"/>
        <w:gridCol w:w="266"/>
        <w:gridCol w:w="658"/>
        <w:gridCol w:w="84"/>
        <w:gridCol w:w="567"/>
        <w:gridCol w:w="426"/>
        <w:gridCol w:w="567"/>
        <w:gridCol w:w="582"/>
        <w:gridCol w:w="693"/>
        <w:gridCol w:w="2314"/>
      </w:tblGrid>
      <w:tr w14:paraId="6CD68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A866C2F">
            <w:pPr>
              <w:jc w:val="center"/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教改课程基本情况</w:t>
            </w:r>
          </w:p>
        </w:tc>
      </w:tr>
      <w:tr w14:paraId="2A00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263" w:type="dxa"/>
            <w:gridSpan w:val="2"/>
            <w:shd w:val="clear" w:color="auto" w:fill="auto"/>
            <w:vAlign w:val="center"/>
          </w:tcPr>
          <w:p w14:paraId="78E1664C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课程（慕课）名称</w:t>
            </w:r>
          </w:p>
        </w:tc>
        <w:tc>
          <w:tcPr>
            <w:tcW w:w="2694" w:type="dxa"/>
            <w:gridSpan w:val="7"/>
            <w:shd w:val="clear" w:color="auto" w:fill="auto"/>
            <w:vAlign w:val="center"/>
          </w:tcPr>
          <w:p w14:paraId="7ECE6E6C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科学技术哲学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3566EB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课程号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65A275B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04011380</w:t>
            </w:r>
          </w:p>
        </w:tc>
      </w:tr>
      <w:tr w14:paraId="540DE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55" w:type="dxa"/>
            <w:gridSpan w:val="4"/>
            <w:shd w:val="clear" w:color="auto" w:fill="auto"/>
            <w:vAlign w:val="center"/>
          </w:tcPr>
          <w:p w14:paraId="70CD2EB8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课程类型（课程链接）*</w:t>
            </w:r>
          </w:p>
        </w:tc>
        <w:tc>
          <w:tcPr>
            <w:tcW w:w="1735" w:type="dxa"/>
            <w:gridSpan w:val="4"/>
            <w:shd w:val="clear" w:color="auto" w:fill="auto"/>
            <w:vAlign w:val="center"/>
          </w:tcPr>
          <w:p w14:paraId="0A2F2814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专业核心课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9EFBC22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开课院系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2237DF9A"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哲学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学院</w:t>
            </w:r>
          </w:p>
        </w:tc>
      </w:tr>
      <w:tr w14:paraId="3A759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555" w:type="dxa"/>
            <w:shd w:val="clear" w:color="auto" w:fill="auto"/>
            <w:vAlign w:val="center"/>
          </w:tcPr>
          <w:p w14:paraId="6ACD9030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开课时间</w:t>
            </w:r>
          </w:p>
        </w:tc>
        <w:tc>
          <w:tcPr>
            <w:tcW w:w="2835" w:type="dxa"/>
            <w:gridSpan w:val="7"/>
            <w:shd w:val="clear" w:color="auto" w:fill="auto"/>
            <w:vAlign w:val="center"/>
          </w:tcPr>
          <w:p w14:paraId="53EB641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202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  <w:r>
              <w:rPr>
                <w:rFonts w:ascii="Times New Roman" w:hAnsi="Times New Roman" w:eastAsia="宋体" w:cs="Times New Roman"/>
                <w:sz w:val="24"/>
              </w:rPr>
              <w:t>年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春季</w:t>
            </w:r>
            <w:r>
              <w:rPr>
                <w:rFonts w:ascii="Times New Roman" w:hAnsi="Times New Roman" w:eastAsia="宋体" w:cs="Times New Roman"/>
                <w:sz w:val="24"/>
              </w:rPr>
              <w:t>学期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14:paraId="64658DD9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班级规模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3F2F58C1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60人</w:t>
            </w:r>
          </w:p>
        </w:tc>
      </w:tr>
      <w:tr w14:paraId="07964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55" w:type="dxa"/>
            <w:shd w:val="clear" w:color="auto" w:fill="auto"/>
            <w:vAlign w:val="center"/>
          </w:tcPr>
          <w:p w14:paraId="6FF69497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课程负责人</w:t>
            </w:r>
          </w:p>
        </w:tc>
        <w:tc>
          <w:tcPr>
            <w:tcW w:w="2409" w:type="dxa"/>
            <w:gridSpan w:val="6"/>
            <w:shd w:val="clear" w:color="auto" w:fill="auto"/>
            <w:vAlign w:val="center"/>
          </w:tcPr>
          <w:p w14:paraId="46E083F0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刘鹏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7E60413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联系方式（Email）</w:t>
            </w:r>
          </w:p>
        </w:tc>
        <w:tc>
          <w:tcPr>
            <w:tcW w:w="2314" w:type="dxa"/>
            <w:shd w:val="clear" w:color="auto" w:fill="auto"/>
            <w:vAlign w:val="center"/>
          </w:tcPr>
          <w:p w14:paraId="74B73CD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liupeng_nju@163.com</w:t>
            </w:r>
          </w:p>
        </w:tc>
      </w:tr>
      <w:tr w14:paraId="26D58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76190E96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助教岗位基本要求</w:t>
            </w:r>
          </w:p>
        </w:tc>
      </w:tr>
      <w:tr w14:paraId="15F5B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48037041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助教数量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71DE839E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384DBB19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专业及成绩要求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43765BA9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科技哲学专业研究生</w:t>
            </w:r>
          </w:p>
        </w:tc>
      </w:tr>
      <w:tr w14:paraId="2D842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389" w:type="dxa"/>
            <w:gridSpan w:val="3"/>
            <w:shd w:val="clear" w:color="auto" w:fill="auto"/>
            <w:vAlign w:val="center"/>
          </w:tcPr>
          <w:p w14:paraId="3F0A4E7A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每周工作时长（小时）</w:t>
            </w:r>
          </w:p>
        </w:tc>
        <w:tc>
          <w:tcPr>
            <w:tcW w:w="924" w:type="dxa"/>
            <w:gridSpan w:val="2"/>
            <w:shd w:val="clear" w:color="auto" w:fill="auto"/>
            <w:vAlign w:val="center"/>
          </w:tcPr>
          <w:p w14:paraId="09A7332B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8</w:t>
            </w:r>
          </w:p>
        </w:tc>
        <w:tc>
          <w:tcPr>
            <w:tcW w:w="2226" w:type="dxa"/>
            <w:gridSpan w:val="5"/>
            <w:shd w:val="clear" w:color="auto" w:fill="auto"/>
            <w:vAlign w:val="center"/>
          </w:tcPr>
          <w:p w14:paraId="7FAF9F05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有无特定工作时间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14:paraId="4078EB18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无</w:t>
            </w:r>
          </w:p>
        </w:tc>
      </w:tr>
      <w:tr w14:paraId="0586B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12"/>
            <w:shd w:val="clear" w:color="auto" w:fill="auto"/>
            <w:vAlign w:val="center"/>
          </w:tcPr>
          <w:p w14:paraId="5748B26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14:paraId="07A88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4CDBEDF5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5442B54E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pacing w:val="14"/>
                <w:sz w:val="24"/>
                <w:lang w:val="en-US" w:eastAsia="zh-CN"/>
              </w:rPr>
              <w:t>3</w:t>
            </w: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月——</w:t>
            </w:r>
            <w:bookmarkStart w:id="0" w:name="_GoBack"/>
            <w:bookmarkEnd w:id="0"/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6月</w:t>
            </w:r>
          </w:p>
        </w:tc>
      </w:tr>
      <w:tr w14:paraId="760B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397" w:type="dxa"/>
            <w:gridSpan w:val="6"/>
            <w:shd w:val="clear" w:color="auto" w:fill="auto"/>
            <w:vAlign w:val="center"/>
          </w:tcPr>
          <w:p w14:paraId="2F526276">
            <w:pPr>
              <w:jc w:val="left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津贴标准*</w:t>
            </w:r>
          </w:p>
        </w:tc>
        <w:tc>
          <w:tcPr>
            <w:tcW w:w="5149" w:type="dxa"/>
            <w:gridSpan w:val="6"/>
            <w:shd w:val="clear" w:color="auto" w:fill="auto"/>
            <w:vAlign w:val="center"/>
          </w:tcPr>
          <w:p w14:paraId="0E941F90">
            <w:pPr>
              <w:jc w:val="center"/>
              <w:rPr>
                <w:rFonts w:ascii="Times New Roman" w:hAnsi="Times New Roman" w:eastAsia="宋体" w:cs="Times New Roman"/>
                <w:spacing w:val="14"/>
                <w:sz w:val="24"/>
              </w:rPr>
            </w:pPr>
            <w:r>
              <w:rPr>
                <w:rFonts w:ascii="Times New Roman" w:hAnsi="Times New Roman" w:eastAsia="宋体" w:cs="Times New Roman"/>
                <w:spacing w:val="14"/>
                <w:sz w:val="24"/>
              </w:rPr>
              <w:t>每月1120元</w:t>
            </w:r>
          </w:p>
        </w:tc>
      </w:tr>
      <w:tr w14:paraId="30A43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0" w:hRule="atLeast"/>
        </w:trPr>
        <w:tc>
          <w:tcPr>
            <w:tcW w:w="8546" w:type="dxa"/>
            <w:gridSpan w:val="12"/>
            <w:shd w:val="clear" w:color="auto" w:fill="auto"/>
          </w:tcPr>
          <w:p w14:paraId="700F887C">
            <w:pPr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岗位职责及考核要求：</w:t>
            </w:r>
          </w:p>
          <w:p w14:paraId="4D379BEA">
            <w:pPr>
              <w:rPr>
                <w:rFonts w:hint="eastAsia" w:ascii="Calibri" w:hAnsi="Calibri" w:eastAsia="宋体" w:cs="Times New Roman"/>
                <w:sz w:val="24"/>
              </w:rPr>
            </w:pPr>
          </w:p>
          <w:p w14:paraId="7DDD6597">
            <w:pPr>
              <w:spacing w:line="360" w:lineRule="auto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1.协助课程负责人建设和更新教学资源；</w:t>
            </w:r>
          </w:p>
          <w:p w14:paraId="6AE2F9D6">
            <w:pPr>
              <w:spacing w:line="360" w:lineRule="auto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2.开课过程中，全程随堂听课，组织签到、团队学习、实习实践活动等；</w:t>
            </w:r>
          </w:p>
          <w:p w14:paraId="031DB6A2">
            <w:pPr>
              <w:spacing w:line="360" w:lineRule="auto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 xml:space="preserve">3.协助课程负责人开展在线教学，负责上传教学资源、组织线上讨论、整理和分析学生在线学习的各类数据等； </w:t>
            </w:r>
          </w:p>
          <w:p w14:paraId="143FF15D">
            <w:pPr>
              <w:spacing w:line="360" w:lineRule="auto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4.课后，根据课程负责人的要求组织答疑，协助批改作业及组织阶段性考核等；</w:t>
            </w:r>
          </w:p>
          <w:p w14:paraId="64088B5D">
            <w:pPr>
              <w:spacing w:line="360" w:lineRule="auto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 xml:space="preserve">5.协助课程负责人完成课程的监考、阅卷等工作； </w:t>
            </w:r>
          </w:p>
          <w:p w14:paraId="5595A061">
            <w:pPr>
              <w:spacing w:line="360" w:lineRule="auto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6.成为教师与学生之间沟通的桥梁，及时了解学生的学习状况，协助课程负责人征集学生学习心得、优秀习作等，并撰写助教工作总结报告；</w:t>
            </w:r>
          </w:p>
          <w:p w14:paraId="0A560045">
            <w:pPr>
              <w:spacing w:line="360" w:lineRule="auto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7.协助学校开展助教交流、培训工作；</w:t>
            </w:r>
          </w:p>
          <w:p w14:paraId="43B742AC">
            <w:pPr>
              <w:spacing w:line="360" w:lineRule="auto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ascii="Calibri" w:hAnsi="Calibri" w:eastAsia="宋体" w:cs="Times New Roman"/>
                <w:sz w:val="24"/>
              </w:rPr>
              <w:t>8.完成课程负责人布置的其他教学辅助工作。</w:t>
            </w:r>
          </w:p>
        </w:tc>
      </w:tr>
    </w:tbl>
    <w:p w14:paraId="1401D19D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5BFE3A13">
      <w:pPr>
        <w:rPr>
          <w:rFonts w:hint="eastAsia"/>
        </w:rPr>
      </w:pPr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0056A5"/>
    <w:rsid w:val="000056A5"/>
    <w:rsid w:val="00240E5D"/>
    <w:rsid w:val="00274DDF"/>
    <w:rsid w:val="004F010D"/>
    <w:rsid w:val="007621BA"/>
    <w:rsid w:val="00877EF5"/>
    <w:rsid w:val="00B35AAD"/>
    <w:rsid w:val="00D1599A"/>
    <w:rsid w:val="00E76449"/>
    <w:rsid w:val="507808B6"/>
    <w:rsid w:val="5CB378A6"/>
    <w:rsid w:val="7FBC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656</Words>
  <Characters>710</Characters>
  <Lines>5</Lines>
  <Paragraphs>1</Paragraphs>
  <TotalTime>5</TotalTime>
  <ScaleCrop>false</ScaleCrop>
  <LinksUpToDate>false</LinksUpToDate>
  <CharactersWithSpaces>716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2021-12-31T02:46:00Z</dcterms:created>
  <dc:creator>孙寅</dc:creator>
  <cp:lastModifiedBy>香英</cp:lastModifiedBy>
  <dcterms:modified xsi:type="dcterms:W3CDTF">2026-02-23T06:50:40Z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A82505D6DE6B46008BE3F6D1B09F0464_12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